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C37E" w14:textId="75CCAE38" w:rsidR="004D4817" w:rsidRDefault="00695094">
      <w:pPr>
        <w:rPr>
          <w:rFonts w:ascii="Meiryo UI" w:eastAsia="Meiryo UI" w:hAnsi="Meiryo UI"/>
        </w:rPr>
      </w:pPr>
      <w:r w:rsidRPr="00695094">
        <w:rPr>
          <w:rFonts w:ascii="Meiryo UI" w:eastAsia="Meiryo UI" w:hAnsi="Meiryo UI" w:hint="eastAsia"/>
        </w:rPr>
        <w:t>2025.02.13　競技委員会での決定事項</w:t>
      </w:r>
    </w:p>
    <w:p w14:paraId="2C02A1B0" w14:textId="77777777" w:rsidR="00695094" w:rsidRDefault="00695094">
      <w:pPr>
        <w:rPr>
          <w:rFonts w:ascii="Meiryo UI" w:eastAsia="Meiryo UI" w:hAnsi="Meiryo UI"/>
        </w:rPr>
      </w:pPr>
    </w:p>
    <w:p w14:paraId="64F0EE73" w14:textId="11F199D9" w:rsidR="00695094" w:rsidRDefault="0069509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●参加者</w:t>
      </w:r>
      <w:r w:rsidR="00032A32">
        <w:rPr>
          <w:rFonts w:ascii="Meiryo UI" w:eastAsia="Meiryo UI" w:hAnsi="Meiryo UI" w:hint="eastAsia"/>
        </w:rPr>
        <w:t>（競技委員会）</w:t>
      </w:r>
    </w:p>
    <w:p w14:paraId="5D15E3B5" w14:textId="77777777" w:rsidR="00695094" w:rsidRDefault="00695094" w:rsidP="00695094">
      <w:pPr>
        <w:rPr>
          <w:rFonts w:ascii="Meiryo UI" w:eastAsia="Meiryo UI" w:hAnsi="Meiryo UI"/>
        </w:rPr>
      </w:pPr>
      <w:r w:rsidRPr="007F37E0">
        <w:rPr>
          <w:rFonts w:ascii="Meiryo UI" w:eastAsia="Meiryo UI" w:hAnsi="Meiryo UI" w:hint="eastAsia"/>
        </w:rPr>
        <w:t>新家</w:t>
      </w:r>
      <w:r>
        <w:rPr>
          <w:rFonts w:ascii="Meiryo UI" w:eastAsia="Meiryo UI" w:hAnsi="Meiryo UI" w:hint="eastAsia"/>
        </w:rPr>
        <w:t>主査、</w:t>
      </w:r>
      <w:r w:rsidRPr="007F37E0">
        <w:rPr>
          <w:rFonts w:ascii="Meiryo UI" w:eastAsia="Meiryo UI" w:hAnsi="Meiryo UI" w:hint="eastAsia"/>
        </w:rPr>
        <w:t>高本</w:t>
      </w:r>
      <w:r>
        <w:rPr>
          <w:rFonts w:ascii="Meiryo UI" w:eastAsia="Meiryo UI" w:hAnsi="Meiryo UI" w:hint="eastAsia"/>
        </w:rPr>
        <w:t>委員</w:t>
      </w:r>
      <w:r w:rsidRPr="007F37E0">
        <w:rPr>
          <w:rFonts w:ascii="Meiryo UI" w:eastAsia="Meiryo UI" w:hAnsi="Meiryo UI" w:hint="eastAsia"/>
        </w:rPr>
        <w:t>、佐藤</w:t>
      </w:r>
      <w:r>
        <w:rPr>
          <w:rFonts w:ascii="Meiryo UI" w:eastAsia="Meiryo UI" w:hAnsi="Meiryo UI" w:hint="eastAsia"/>
        </w:rPr>
        <w:t>委員</w:t>
      </w:r>
      <w:r w:rsidRPr="007F37E0">
        <w:rPr>
          <w:rFonts w:ascii="Meiryo UI" w:eastAsia="Meiryo UI" w:hAnsi="Meiryo UI" w:hint="eastAsia"/>
        </w:rPr>
        <w:t>、飛田</w:t>
      </w:r>
      <w:r>
        <w:rPr>
          <w:rFonts w:ascii="Meiryo UI" w:eastAsia="Meiryo UI" w:hAnsi="Meiryo UI" w:hint="eastAsia"/>
        </w:rPr>
        <w:t>委員</w:t>
      </w:r>
      <w:r w:rsidRPr="007F37E0">
        <w:rPr>
          <w:rFonts w:ascii="Meiryo UI" w:eastAsia="Meiryo UI" w:hAnsi="Meiryo UI" w:hint="eastAsia"/>
        </w:rPr>
        <w:t>、水元</w:t>
      </w:r>
      <w:r>
        <w:rPr>
          <w:rFonts w:ascii="Meiryo UI" w:eastAsia="Meiryo UI" w:hAnsi="Meiryo UI" w:hint="eastAsia"/>
        </w:rPr>
        <w:t>委員</w:t>
      </w:r>
      <w:r w:rsidRPr="007F37E0">
        <w:rPr>
          <w:rFonts w:ascii="Meiryo UI" w:eastAsia="Meiryo UI" w:hAnsi="Meiryo UI" w:hint="eastAsia"/>
        </w:rPr>
        <w:t>（JEED）</w:t>
      </w:r>
    </w:p>
    <w:p w14:paraId="2BCD8187" w14:textId="77777777" w:rsidR="00695094" w:rsidRDefault="00695094" w:rsidP="00695094">
      <w:pPr>
        <w:rPr>
          <w:rFonts w:ascii="Meiryo UI" w:eastAsia="Meiryo UI" w:hAnsi="Meiryo UI"/>
        </w:rPr>
      </w:pPr>
      <w:r w:rsidRPr="007F37E0">
        <w:rPr>
          <w:rFonts w:ascii="Meiryo UI" w:eastAsia="Meiryo UI" w:hAnsi="Meiryo UI" w:hint="eastAsia"/>
        </w:rPr>
        <w:t>安藤</w:t>
      </w:r>
      <w:r>
        <w:rPr>
          <w:rFonts w:ascii="Meiryo UI" w:eastAsia="Meiryo UI" w:hAnsi="Meiryo UI" w:hint="eastAsia"/>
        </w:rPr>
        <w:t>委員</w:t>
      </w:r>
      <w:r w:rsidRPr="007F37E0">
        <w:rPr>
          <w:rFonts w:ascii="Meiryo UI" w:eastAsia="Meiryo UI" w:hAnsi="Meiryo UI" w:hint="eastAsia"/>
        </w:rPr>
        <w:t>（トヨタ自動車）、吉田</w:t>
      </w:r>
      <w:r>
        <w:rPr>
          <w:rFonts w:ascii="Meiryo UI" w:eastAsia="Meiryo UI" w:hAnsi="Meiryo UI" w:hint="eastAsia"/>
        </w:rPr>
        <w:t>委員</w:t>
      </w:r>
      <w:r w:rsidRPr="007F37E0">
        <w:rPr>
          <w:rFonts w:ascii="Meiryo UI" w:eastAsia="Meiryo UI" w:hAnsi="Meiryo UI" w:hint="eastAsia"/>
        </w:rPr>
        <w:t>（日立GLS）、</w:t>
      </w:r>
      <w:r>
        <w:rPr>
          <w:rFonts w:ascii="Meiryo UI" w:eastAsia="Meiryo UI" w:hAnsi="Meiryo UI" w:hint="eastAsia"/>
        </w:rPr>
        <w:t>宮坂委員</w:t>
      </w:r>
      <w:r w:rsidRPr="007F37E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セイコーエプソン</w:t>
      </w:r>
      <w:r w:rsidRPr="007F37E0">
        <w:rPr>
          <w:rFonts w:ascii="Meiryo UI" w:eastAsia="Meiryo UI" w:hAnsi="Meiryo UI" w:hint="eastAsia"/>
        </w:rPr>
        <w:t>）、古井戸</w:t>
      </w:r>
      <w:r>
        <w:rPr>
          <w:rFonts w:ascii="Meiryo UI" w:eastAsia="Meiryo UI" w:hAnsi="Meiryo UI" w:hint="eastAsia"/>
        </w:rPr>
        <w:t>委員</w:t>
      </w:r>
      <w:r w:rsidRPr="007F37E0">
        <w:rPr>
          <w:rFonts w:ascii="Meiryo UI" w:eastAsia="Meiryo UI" w:hAnsi="Meiryo UI" w:hint="eastAsia"/>
        </w:rPr>
        <w:t>（デンソー）</w:t>
      </w:r>
    </w:p>
    <w:p w14:paraId="39D3A782" w14:textId="1553D0FA" w:rsidR="00695094" w:rsidRDefault="00032A32" w:rsidP="0069509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●参加者（議事提案者）</w:t>
      </w:r>
    </w:p>
    <w:p w14:paraId="3E8CC00A" w14:textId="37CC055D" w:rsidR="00032A32" w:rsidRDefault="00032A32" w:rsidP="0069509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水谷　恭良（デンソー）、平野　凌佑（トヨタ自動車）</w:t>
      </w:r>
    </w:p>
    <w:p w14:paraId="15607747" w14:textId="77777777" w:rsidR="00032A32" w:rsidRDefault="00032A32" w:rsidP="00695094">
      <w:pPr>
        <w:rPr>
          <w:rFonts w:ascii="Meiryo UI" w:eastAsia="Meiryo UI" w:hAnsi="Meiryo UI"/>
        </w:rPr>
      </w:pPr>
    </w:p>
    <w:p w14:paraId="33F188C8" w14:textId="34BC5419" w:rsidR="00032A32" w:rsidRDefault="00032A32" w:rsidP="0069509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●議事・決定事項</w:t>
      </w:r>
    </w:p>
    <w:p w14:paraId="52C9E1B2" w14:textId="639BE97D" w:rsidR="00032A32" w:rsidRDefault="00032A32" w:rsidP="00695094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-------------------------------------------------------------</w:t>
      </w:r>
    </w:p>
    <w:p w14:paraId="6FACC97D" w14:textId="71DE4822" w:rsidR="00032A32" w:rsidRPr="00032A32" w:rsidRDefault="00032A32" w:rsidP="00032A3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032A32">
        <w:rPr>
          <w:rFonts w:ascii="Meiryo UI" w:eastAsia="Meiryo UI" w:hAnsi="Meiryo UI"/>
        </w:rPr>
        <w:t>EVの使用時間について</w:t>
      </w:r>
      <w:r>
        <w:rPr>
          <w:rFonts w:ascii="Meiryo UI" w:eastAsia="Meiryo UI" w:hAnsi="Meiryo UI" w:hint="eastAsia"/>
        </w:rPr>
        <w:t>競技日程に追記する。</w:t>
      </w:r>
    </w:p>
    <w:p w14:paraId="5686CC49" w14:textId="77777777" w:rsidR="00032A32" w:rsidRDefault="00032A32" w:rsidP="00032A3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-------------------------------------------------------------</w:t>
      </w:r>
    </w:p>
    <w:p w14:paraId="02FFEE8D" w14:textId="15E7FD3D" w:rsidR="00032A32" w:rsidRDefault="00032A32" w:rsidP="0069509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・搬入時間について、展開時間の管理を明確にするために、搬入実績時間を記入する</w:t>
      </w:r>
      <w:r w:rsidR="00DC3359">
        <w:rPr>
          <w:rFonts w:ascii="Meiryo UI" w:eastAsia="Meiryo UI" w:hAnsi="Meiryo UI" w:hint="eastAsia"/>
        </w:rPr>
        <w:t>欄</w:t>
      </w:r>
      <w:r>
        <w:rPr>
          <w:rFonts w:ascii="Meiryo UI" w:eastAsia="Meiryo UI" w:hAnsi="Meiryo UI" w:hint="eastAsia"/>
        </w:rPr>
        <w:t>設けて入り口に掲示する。</w:t>
      </w:r>
    </w:p>
    <w:p w14:paraId="0D84D5E6" w14:textId="77777777" w:rsidR="00032A32" w:rsidRDefault="00032A32" w:rsidP="00032A3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-------------------------------------------------------------</w:t>
      </w:r>
    </w:p>
    <w:p w14:paraId="03D13FAF" w14:textId="70BCD44E" w:rsidR="00032A32" w:rsidRDefault="00032A32" w:rsidP="00032A32">
      <w:pPr>
        <w:rPr>
          <w:rFonts w:ascii="Meiryo UI" w:eastAsia="Meiryo UI" w:hAnsi="Meiryo UI"/>
        </w:rPr>
      </w:pPr>
      <w:r w:rsidRPr="00032A32">
        <w:rPr>
          <w:rFonts w:ascii="Meiryo UI" w:eastAsia="Meiryo UI" w:hAnsi="Meiryo UI" w:hint="eastAsia"/>
        </w:rPr>
        <w:t>・機械の作業台の高さ</w:t>
      </w:r>
      <w:r>
        <w:rPr>
          <w:rFonts w:ascii="Meiryo UI" w:eastAsia="Meiryo UI" w:hAnsi="Meiryo UI" w:hint="eastAsia"/>
        </w:rPr>
        <w:t>について</w:t>
      </w:r>
      <w:r w:rsidRPr="00032A32">
        <w:rPr>
          <w:rFonts w:ascii="Meiryo UI" w:eastAsia="Meiryo UI" w:hAnsi="Meiryo UI" w:hint="eastAsia"/>
        </w:rPr>
        <w:t>限定規則と工具表に渡って様々な数値規定が記載されており、誤解を招いている可能性があるので「床面から</w:t>
      </w:r>
      <w:r w:rsidRPr="00032A32">
        <w:rPr>
          <w:rFonts w:ascii="Meiryo UI" w:eastAsia="Meiryo UI" w:hAnsi="Meiryo UI"/>
        </w:rPr>
        <w:t>1500ｍｍ以下」という線引きのみとします。「刃物台」はそういった表現はないがこれも同様とみな</w:t>
      </w:r>
      <w:r>
        <w:rPr>
          <w:rFonts w:ascii="Meiryo UI" w:eastAsia="Meiryo UI" w:hAnsi="Meiryo UI" w:hint="eastAsia"/>
        </w:rPr>
        <w:t>す。</w:t>
      </w:r>
      <w:r w:rsidRPr="00032A32">
        <w:rPr>
          <w:rFonts w:ascii="Meiryo UI" w:eastAsia="Meiryo UI" w:hAnsi="Meiryo UI"/>
        </w:rPr>
        <w:t>持参工具一覧表、競技上の限定規則</w:t>
      </w:r>
      <w:r w:rsidR="00E111AC">
        <w:rPr>
          <w:rFonts w:ascii="Meiryo UI" w:eastAsia="Meiryo UI" w:hAnsi="Meiryo UI" w:hint="eastAsia"/>
        </w:rPr>
        <w:t>を</w:t>
      </w:r>
      <w:r w:rsidRPr="00032A32">
        <w:rPr>
          <w:rFonts w:ascii="Meiryo UI" w:eastAsia="Meiryo UI" w:hAnsi="Meiryo UI"/>
        </w:rPr>
        <w:t>書き換え</w:t>
      </w:r>
      <w:r>
        <w:rPr>
          <w:rFonts w:ascii="Meiryo UI" w:eastAsia="Meiryo UI" w:hAnsi="Meiryo UI" w:hint="eastAsia"/>
        </w:rPr>
        <w:t>る。</w:t>
      </w:r>
    </w:p>
    <w:p w14:paraId="08E6C78E" w14:textId="77777777" w:rsidR="00032A32" w:rsidRDefault="00032A32" w:rsidP="00032A3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-------------------------------------------------------------</w:t>
      </w:r>
    </w:p>
    <w:p w14:paraId="3A84754E" w14:textId="222CAF78" w:rsidR="00032A32" w:rsidRPr="00032A32" w:rsidRDefault="00032A32" w:rsidP="00032A3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032A32">
        <w:rPr>
          <w:rFonts w:ascii="Meiryo UI" w:eastAsia="Meiryo UI" w:hAnsi="Meiryo UI" w:hint="eastAsia"/>
        </w:rPr>
        <w:t>課題の難易度について評価表</w:t>
      </w:r>
      <w:r>
        <w:rPr>
          <w:rFonts w:ascii="Meiryo UI" w:eastAsia="Meiryo UI" w:hAnsi="Meiryo UI" w:hint="eastAsia"/>
        </w:rPr>
        <w:t>を各企業に展開する。（主査より2/24までにメール）</w:t>
      </w:r>
    </w:p>
    <w:p w14:paraId="2BF1B041" w14:textId="3D22AD00" w:rsidR="00032A32" w:rsidRDefault="00032A32" w:rsidP="00032A32">
      <w:pPr>
        <w:rPr>
          <w:rFonts w:ascii="Meiryo UI" w:eastAsia="Meiryo UI" w:hAnsi="Meiryo UI"/>
        </w:rPr>
      </w:pPr>
      <w:r w:rsidRPr="00032A32">
        <w:rPr>
          <w:rFonts w:ascii="Meiryo UI" w:eastAsia="Meiryo UI" w:hAnsi="Meiryo UI"/>
        </w:rPr>
        <w:t>ブラッシュアップ課題開発に取り組むときに、前回大会の産業用ロボットHの難易度を参考にパーソナルモビリティの図面を調整してもらう。</w:t>
      </w:r>
      <w:r>
        <w:rPr>
          <w:rFonts w:ascii="Meiryo UI" w:eastAsia="Meiryo UI" w:hAnsi="Meiryo UI" w:hint="eastAsia"/>
        </w:rPr>
        <w:t>参考程度の扱いとして、</w:t>
      </w:r>
      <w:r w:rsidRPr="00032A32">
        <w:rPr>
          <w:rFonts w:ascii="Meiryo UI" w:eastAsia="Meiryo UI" w:hAnsi="Meiryo UI"/>
        </w:rPr>
        <w:t>面数の数え方など、見る人によって違いが出るが参考で構わない。</w:t>
      </w:r>
    </w:p>
    <w:p w14:paraId="21CB4BB8" w14:textId="77777777" w:rsidR="00032A32" w:rsidRDefault="00032A32" w:rsidP="00032A3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-------------------------------------------------------------</w:t>
      </w:r>
    </w:p>
    <w:p w14:paraId="03AA77A9" w14:textId="4A7596DC" w:rsidR="00032A32" w:rsidRDefault="00310A57" w:rsidP="00032A3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・金型設計の限定規則について、国際大会に関する記述などを削除する。</w:t>
      </w:r>
    </w:p>
    <w:p w14:paraId="23308AFC" w14:textId="77777777" w:rsidR="00310A57" w:rsidRDefault="00310A57" w:rsidP="00310A57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-------------------------------------------------------------</w:t>
      </w:r>
    </w:p>
    <w:p w14:paraId="6B7CBCB3" w14:textId="5E1C76AB" w:rsidR="00310A57" w:rsidRPr="00310A57" w:rsidRDefault="00310A57" w:rsidP="00310A5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310A57">
        <w:rPr>
          <w:rFonts w:ascii="Meiryo UI" w:eastAsia="Meiryo UI" w:hAnsi="Meiryo UI" w:hint="eastAsia"/>
        </w:rPr>
        <w:t>練習用金型の形状変更について単純な□で任意形状</w:t>
      </w:r>
      <w:r>
        <w:rPr>
          <w:rFonts w:ascii="Meiryo UI" w:eastAsia="Meiryo UI" w:hAnsi="Meiryo UI" w:hint="eastAsia"/>
        </w:rPr>
        <w:t>にすることを可とする。</w:t>
      </w:r>
    </w:p>
    <w:p w14:paraId="7B07B96D" w14:textId="667891F4" w:rsidR="00310A57" w:rsidRPr="00032A32" w:rsidRDefault="00310A57" w:rsidP="00310A57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ただし、</w:t>
      </w:r>
      <w:r w:rsidRPr="00310A57">
        <w:rPr>
          <w:rFonts w:ascii="Meiryo UI" w:eastAsia="Meiryo UI" w:hAnsi="Meiryo UI"/>
        </w:rPr>
        <w:t>従来の練習用金型と異なる金型を持ちこみたい場合は、職種HPまたは主査へメールにて写真を提出する（金型、製品のみ、設計段階の図面やモデルなど、形状が分かればOK）</w:t>
      </w:r>
    </w:p>
    <w:p w14:paraId="7B121DFF" w14:textId="77777777" w:rsidR="00310A57" w:rsidRDefault="00310A57" w:rsidP="00310A57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-------------------------------------------------------------</w:t>
      </w:r>
    </w:p>
    <w:p w14:paraId="5AEACE33" w14:textId="62C7805E" w:rsidR="00032A32" w:rsidRDefault="00210A67" w:rsidP="0069509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・測定器の改造（外側マイクロのアンビル、デプスマイクロの先端、など）について、可とするが、改造を施す場合は写真を職種HPまたは主査に提出する。</w:t>
      </w:r>
    </w:p>
    <w:p w14:paraId="7AAA35B3" w14:textId="77777777" w:rsidR="00210A67" w:rsidRDefault="00210A67" w:rsidP="00210A67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-------------------------------------------------------------</w:t>
      </w:r>
    </w:p>
    <w:p w14:paraId="4C6F34E9" w14:textId="364BF476" w:rsidR="00210A67" w:rsidRDefault="00210A67" w:rsidP="0069509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・仕上エリアの位置間違い防止のために、大会2か月前の連絡会時に、場所の表記をアルファベット2文字の組み合わせによって公表する。</w:t>
      </w:r>
    </w:p>
    <w:p w14:paraId="69D82D45" w14:textId="77777777" w:rsidR="00210A67" w:rsidRDefault="00210A67" w:rsidP="00210A67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lastRenderedPageBreak/>
        <w:t>-------------------------------------------------------------</w:t>
      </w:r>
    </w:p>
    <w:p w14:paraId="3EC5A6F6" w14:textId="15D646FD" w:rsidR="00210A67" w:rsidRDefault="00210A67" w:rsidP="00695094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・成形競技への企業補佐員の増員について、</w:t>
      </w:r>
      <w:r w:rsidRPr="00210A67">
        <w:rPr>
          <w:rFonts w:ascii="Meiryo UI" w:eastAsia="Meiryo UI" w:hAnsi="Meiryo UI"/>
        </w:rPr>
        <w:t>協賛機の所有企業優先で人選：デンソー機（水谷）、トヨタ機（平野）、日立GLS機（小室）、ジェイテクト機（森田）、競技委員はシャッフルする。※（）内は予定、敬称略</w:t>
      </w:r>
    </w:p>
    <w:p w14:paraId="1BA31BDD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【条件】</w:t>
      </w:r>
    </w:p>
    <w:p w14:paraId="5B70B058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・各ブースで担当した選手の成形状況について口外しない事。</w:t>
      </w:r>
    </w:p>
    <w:p w14:paraId="0D2A0F9E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・競技日は初めの集合時間から解散まで成形場へ拘束される。</w:t>
      </w:r>
    </w:p>
    <w:p w14:paraId="21A5C63D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・競技委員室には立ち入らない。昼食は成形場。</w:t>
      </w:r>
    </w:p>
    <w:p w14:paraId="2D811D75" w14:textId="6FB2E195" w:rsidR="00695094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・今後成形機を持ち込めるか否かは別途相談で今回は度外視して</w:t>
      </w:r>
      <w:r w:rsidRPr="00210A67">
        <w:rPr>
          <w:rFonts w:ascii="Meiryo UI" w:eastAsia="Meiryo UI" w:hAnsi="Meiryo UI"/>
        </w:rPr>
        <w:t>OK。</w:t>
      </w:r>
    </w:p>
    <w:p w14:paraId="3F8A3C0C" w14:textId="0030F371" w:rsidR="00210A67" w:rsidRDefault="00210A67" w:rsidP="00210A6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-------------------------------------------------------------</w:t>
      </w:r>
    </w:p>
    <w:p w14:paraId="73985CC3" w14:textId="39384318" w:rsidR="00210A67" w:rsidRDefault="00210A67" w:rsidP="00210A67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・ゲート設計の当日公表など、競技の変更案について、下記の通りの扱いとする。</w:t>
      </w:r>
    </w:p>
    <w:p w14:paraId="642919B5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【</w:t>
      </w:r>
      <w:r w:rsidRPr="00210A67">
        <w:rPr>
          <w:rFonts w:ascii="Meiryo UI" w:eastAsia="Meiryo UI" w:hAnsi="Meiryo UI"/>
        </w:rPr>
        <w:t>63回】</w:t>
      </w:r>
    </w:p>
    <w:p w14:paraId="4DD663D1" w14:textId="0B9A3F7E" w:rsidR="00210A67" w:rsidRDefault="00210A67" w:rsidP="00210A67">
      <w:pPr>
        <w:pStyle w:val="a9"/>
        <w:numPr>
          <w:ilvl w:val="0"/>
          <w:numId w:val="2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当日公表は導入せず、大会までの計画として、下記の通りの変更を加える。</w:t>
      </w:r>
    </w:p>
    <w:p w14:paraId="17CC2021" w14:textId="3D48AA46" w:rsidR="00210A67" w:rsidRPr="00210A67" w:rsidRDefault="00210A67" w:rsidP="00210A6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210A67">
        <w:rPr>
          <w:rFonts w:ascii="Meiryo UI" w:eastAsia="Meiryo UI" w:hAnsi="Meiryo UI"/>
        </w:rPr>
        <w:t>提案企業によりブラッシュアップ課題発表の段階で製品図面にゲート設置可能箇所を指示する</w:t>
      </w:r>
    </w:p>
    <w:p w14:paraId="0CF950A2" w14:textId="19AAD5BC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・例題を競技委員会で示す。</w:t>
      </w:r>
    </w:p>
    <w:p w14:paraId="539704A2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・一次投票で</w:t>
      </w:r>
      <w:r w:rsidRPr="00210A67">
        <w:rPr>
          <w:rFonts w:ascii="Meiryo UI" w:eastAsia="Meiryo UI" w:hAnsi="Meiryo UI"/>
        </w:rPr>
        <w:t>3つの候補に絞る。理由：ゲート位置の検証など期間的に難しいため減らす。</w:t>
      </w:r>
    </w:p>
    <w:p w14:paraId="63999404" w14:textId="15932B0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・</w:t>
      </w:r>
      <w:r w:rsidRPr="00210A67">
        <w:rPr>
          <w:rFonts w:ascii="Meiryo UI" w:eastAsia="Meiryo UI" w:hAnsi="Meiryo UI"/>
        </w:rPr>
        <w:t>1部品につき2面以上</w:t>
      </w:r>
      <w:r>
        <w:rPr>
          <w:rFonts w:ascii="Meiryo UI" w:eastAsia="Meiryo UI" w:hAnsi="Meiryo UI" w:hint="eastAsia"/>
        </w:rPr>
        <w:t>、ゲート設置可能な面を、</w:t>
      </w:r>
      <w:r w:rsidRPr="00210A67">
        <w:rPr>
          <w:rFonts w:ascii="Meiryo UI" w:eastAsia="Meiryo UI" w:hAnsi="Meiryo UI"/>
        </w:rPr>
        <w:t>提案企業がブラッシュアップ課題提出時に指定する。</w:t>
      </w:r>
    </w:p>
    <w:p w14:paraId="15D03D24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 xml:space="preserve">　※プラッシュアップ課題の精査期間で、設定箇所に意見が多い場合、変更があったら、最終決定は</w:t>
      </w:r>
      <w:r w:rsidRPr="00210A67">
        <w:rPr>
          <w:rFonts w:ascii="Meiryo UI" w:eastAsia="Meiryo UI" w:hAnsi="Meiryo UI"/>
        </w:rPr>
        <w:t>8/6企業連絡会までに行う。</w:t>
      </w:r>
    </w:p>
    <w:p w14:paraId="13A5B94D" w14:textId="77777777" w:rsidR="00210A67" w:rsidRDefault="00210A67" w:rsidP="00210A6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　大会当日の採点評価として、下記の通り変更する。</w:t>
      </w:r>
    </w:p>
    <w:p w14:paraId="068257F6" w14:textId="04A30577" w:rsidR="00210A67" w:rsidRPr="00210A67" w:rsidRDefault="00210A67" w:rsidP="00210A6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210A67">
        <w:rPr>
          <w:rFonts w:ascii="Meiryo UI" w:eastAsia="Meiryo UI" w:hAnsi="Meiryo UI" w:hint="eastAsia"/>
        </w:rPr>
        <w:t>受け取り検査の配点を無くし、合否判定のみにする。</w:t>
      </w:r>
      <w:r w:rsidRPr="00210A67">
        <w:rPr>
          <w:rFonts w:ascii="Meiryo UI" w:eastAsia="Meiryo UI" w:hAnsi="Meiryo UI"/>
        </w:rPr>
        <w:t>2点のうち1点を製品のゲート痕の外観に配点する。</w:t>
      </w:r>
      <w:r w:rsidRPr="00210A67">
        <w:rPr>
          <w:rFonts w:ascii="Meiryo UI" w:eastAsia="Meiryo UI" w:hAnsi="Meiryo UI" w:hint="eastAsia"/>
        </w:rPr>
        <w:t>もう</w:t>
      </w:r>
      <w:r w:rsidRPr="00210A67">
        <w:rPr>
          <w:rFonts w:ascii="Meiryo UI" w:eastAsia="Meiryo UI" w:hAnsi="Meiryo UI"/>
        </w:rPr>
        <w:t>1点は金型の加工状態に配点増する。</w:t>
      </w:r>
    </w:p>
    <w:p w14:paraId="51751E95" w14:textId="35BAD6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・外観に配点した</w:t>
      </w:r>
      <w:r w:rsidRPr="00210A67">
        <w:rPr>
          <w:rFonts w:ascii="Meiryo UI" w:eastAsia="Meiryo UI" w:hAnsi="Meiryo UI"/>
        </w:rPr>
        <w:t>1点の取り扱いについては、</w:t>
      </w:r>
    </w:p>
    <w:p w14:paraId="15231188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［</w:t>
      </w:r>
      <w:r w:rsidRPr="00210A67">
        <w:rPr>
          <w:rFonts w:ascii="Meiryo UI" w:eastAsia="Meiryo UI" w:hAnsi="Meiryo UI"/>
        </w:rPr>
        <w:t>1］</w:t>
      </w:r>
      <w:r w:rsidRPr="00210A67">
        <w:rPr>
          <w:rFonts w:ascii="Meiryo UI" w:eastAsia="Meiryo UI" w:hAnsi="Meiryo UI"/>
        </w:rPr>
        <w:tab/>
        <w:t>ゲートが①に指示された位置にあること</w:t>
      </w:r>
    </w:p>
    <w:p w14:paraId="7D6448FF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［</w:t>
      </w:r>
      <w:r w:rsidRPr="00210A67">
        <w:rPr>
          <w:rFonts w:ascii="Meiryo UI" w:eastAsia="Meiryo UI" w:hAnsi="Meiryo UI"/>
        </w:rPr>
        <w:t>2］</w:t>
      </w:r>
      <w:r w:rsidRPr="00210A67">
        <w:rPr>
          <w:rFonts w:ascii="Meiryo UI" w:eastAsia="Meiryo UI" w:hAnsi="Meiryo UI"/>
        </w:rPr>
        <w:tab/>
        <w:t>ゲートの切残しが無いこと（0.5mm以上）</w:t>
      </w:r>
    </w:p>
    <w:p w14:paraId="0B51607E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［</w:t>
      </w:r>
      <w:r w:rsidRPr="00210A67">
        <w:rPr>
          <w:rFonts w:ascii="Meiryo UI" w:eastAsia="Meiryo UI" w:hAnsi="Meiryo UI"/>
        </w:rPr>
        <w:t>3］</w:t>
      </w:r>
      <w:r w:rsidRPr="00210A67">
        <w:rPr>
          <w:rFonts w:ascii="Meiryo UI" w:eastAsia="Meiryo UI" w:hAnsi="Meiryo UI"/>
        </w:rPr>
        <w:tab/>
        <w:t>ゲートを切った痕が食い込んでいないこと</w:t>
      </w:r>
    </w:p>
    <w:p w14:paraId="4BEF6D02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・・・それぞれの部品について評価し、</w:t>
      </w:r>
      <w:r w:rsidRPr="00210A67">
        <w:rPr>
          <w:rFonts w:ascii="Meiryo UI" w:eastAsia="Meiryo UI" w:hAnsi="Meiryo UI"/>
        </w:rPr>
        <w:t>1部品でも該当があれば加点しない。</w:t>
      </w:r>
    </w:p>
    <w:p w14:paraId="3B35B826" w14:textId="48EB4ABC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※「ゲート」は、離型対策のオーバーフロータブを含む。</w:t>
      </w:r>
    </w:p>
    <w:p w14:paraId="4C510C35" w14:textId="77777777" w:rsid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※「寸法評価用」を「部品評価用」と名称を変え、寸法と、ゲート痕の外観の評価とする。</w:t>
      </w:r>
    </w:p>
    <w:p w14:paraId="1E6A0F8C" w14:textId="5C4E1B8D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※金型加工状態の製品部に関わる項目を</w:t>
      </w:r>
      <w:r w:rsidRPr="00210A67">
        <w:rPr>
          <w:rFonts w:ascii="Meiryo UI" w:eastAsia="Meiryo UI" w:hAnsi="Meiryo UI"/>
        </w:rPr>
        <w:t>1.5点ずつにする。3か所まで数え0.5点ずつ加点を減らす。</w:t>
      </w:r>
    </w:p>
    <w:p w14:paraId="19073E1E" w14:textId="77777777" w:rsidR="00210A67" w:rsidRDefault="00210A67" w:rsidP="00210A67">
      <w:pPr>
        <w:rPr>
          <w:rFonts w:ascii="Meiryo UI" w:eastAsia="Meiryo UI" w:hAnsi="Meiryo UI"/>
        </w:rPr>
      </w:pPr>
    </w:p>
    <w:p w14:paraId="4E9A438E" w14:textId="5D4B70CA" w:rsidR="00210A67" w:rsidRDefault="00210A67" w:rsidP="00210A6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以上の通り採点基準と採点表を変更する。</w:t>
      </w:r>
    </w:p>
    <w:p w14:paraId="62A36B1C" w14:textId="77777777" w:rsidR="00210A67" w:rsidRDefault="00210A67" w:rsidP="00210A67">
      <w:pPr>
        <w:rPr>
          <w:rFonts w:ascii="Meiryo UI" w:eastAsia="Meiryo UI" w:hAnsi="Meiryo UI"/>
        </w:rPr>
      </w:pPr>
    </w:p>
    <w:p w14:paraId="67E12667" w14:textId="77777777" w:rsidR="00210A67" w:rsidRDefault="00210A67" w:rsidP="00210A67">
      <w:pPr>
        <w:rPr>
          <w:rFonts w:ascii="Meiryo UI" w:eastAsia="Meiryo UI" w:hAnsi="Meiryo UI"/>
        </w:rPr>
      </w:pPr>
    </w:p>
    <w:p w14:paraId="4D8048B0" w14:textId="77777777" w:rsidR="00210A67" w:rsidRPr="00210A67" w:rsidRDefault="00210A67" w:rsidP="00210A67">
      <w:pPr>
        <w:rPr>
          <w:rFonts w:ascii="Meiryo UI" w:eastAsia="Meiryo UI" w:hAnsi="Meiryo UI" w:hint="eastAsia"/>
        </w:rPr>
      </w:pPr>
    </w:p>
    <w:p w14:paraId="45E6C3EA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lastRenderedPageBreak/>
        <w:t>【</w:t>
      </w:r>
      <w:r w:rsidRPr="00210A67">
        <w:rPr>
          <w:rFonts w:ascii="Meiryo UI" w:eastAsia="Meiryo UI" w:hAnsi="Meiryo UI"/>
        </w:rPr>
        <w:t>64回以降の方向付け】</w:t>
      </w:r>
    </w:p>
    <w:p w14:paraId="40F6B8A2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・当日公表を導入検討する。金型設計についての対応力を評価するため。</w:t>
      </w:r>
    </w:p>
    <w:p w14:paraId="5415E369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 xml:space="preserve">　・対象面は提案図面にある候補面の中から選出する。</w:t>
      </w:r>
    </w:p>
    <w:p w14:paraId="66C214B3" w14:textId="77777777" w:rsidR="00210A67" w:rsidRP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 xml:space="preserve">　・各部品についてそれぞれ指定する。</w:t>
      </w:r>
    </w:p>
    <w:p w14:paraId="540D871C" w14:textId="3EA103E6" w:rsidR="00210A67" w:rsidRDefault="00210A67" w:rsidP="00210A67">
      <w:pPr>
        <w:rPr>
          <w:rFonts w:ascii="Meiryo UI" w:eastAsia="Meiryo UI" w:hAnsi="Meiryo UI"/>
        </w:rPr>
      </w:pPr>
      <w:r w:rsidRPr="00210A67">
        <w:rPr>
          <w:rFonts w:ascii="Meiryo UI" w:eastAsia="Meiryo UI" w:hAnsi="Meiryo UI" w:hint="eastAsia"/>
        </w:rPr>
        <w:t>※</w:t>
      </w:r>
      <w:r w:rsidRPr="00210A67">
        <w:rPr>
          <w:rFonts w:ascii="Meiryo UI" w:eastAsia="Meiryo UI" w:hAnsi="Meiryo UI"/>
        </w:rPr>
        <w:t>63回大会の運営状況や選手の得点傾向などを見て検討する。</w:t>
      </w:r>
    </w:p>
    <w:p w14:paraId="10930E8C" w14:textId="77777777" w:rsidR="00210A67" w:rsidRDefault="00210A67" w:rsidP="00210A67">
      <w:pPr>
        <w:rPr>
          <w:rFonts w:ascii="Meiryo UI" w:eastAsia="Meiryo UI" w:hAnsi="Meiryo UI"/>
        </w:rPr>
      </w:pPr>
    </w:p>
    <w:p w14:paraId="610D89A4" w14:textId="77777777" w:rsidR="0024687E" w:rsidRDefault="0024687E" w:rsidP="0024687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-------------------------------------------------------------</w:t>
      </w:r>
    </w:p>
    <w:p w14:paraId="7E7FB731" w14:textId="46CFA148" w:rsidR="00210A67" w:rsidRDefault="0024687E" w:rsidP="00210A6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年間計画表、競技上の限定規則、持参工具一覧表、採点基準、採点表、競技日程などは、2月28日を目途に完成次第展開する。</w:t>
      </w:r>
    </w:p>
    <w:p w14:paraId="7FF5AB5C" w14:textId="77777777" w:rsidR="00103010" w:rsidRDefault="00103010" w:rsidP="00210A67">
      <w:pPr>
        <w:rPr>
          <w:rFonts w:ascii="Meiryo UI" w:eastAsia="Meiryo UI" w:hAnsi="Meiryo UI"/>
        </w:rPr>
      </w:pPr>
    </w:p>
    <w:p w14:paraId="591A5C68" w14:textId="0A785947" w:rsidR="00103010" w:rsidRDefault="00103010" w:rsidP="00210A67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　　　　　　　・・・以上</w:t>
      </w:r>
    </w:p>
    <w:p w14:paraId="1D750D02" w14:textId="77777777" w:rsidR="00210A67" w:rsidRPr="00695094" w:rsidRDefault="00210A67" w:rsidP="00210A67">
      <w:pPr>
        <w:rPr>
          <w:rFonts w:ascii="Meiryo UI" w:eastAsia="Meiryo UI" w:hAnsi="Meiryo UI" w:hint="eastAsia"/>
        </w:rPr>
      </w:pPr>
    </w:p>
    <w:sectPr w:rsidR="00210A67" w:rsidRPr="00695094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C2BE" w14:textId="77777777" w:rsidR="00894FB1" w:rsidRDefault="00894FB1" w:rsidP="00695094">
      <w:r>
        <w:separator/>
      </w:r>
    </w:p>
  </w:endnote>
  <w:endnote w:type="continuationSeparator" w:id="0">
    <w:p w14:paraId="25537AC6" w14:textId="77777777" w:rsidR="00894FB1" w:rsidRDefault="00894FB1" w:rsidP="0069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0B8A" w14:textId="77777777" w:rsidR="00894FB1" w:rsidRDefault="00894FB1" w:rsidP="00695094">
      <w:r>
        <w:separator/>
      </w:r>
    </w:p>
  </w:footnote>
  <w:footnote w:type="continuationSeparator" w:id="0">
    <w:p w14:paraId="11BFBB54" w14:textId="77777777" w:rsidR="00894FB1" w:rsidRDefault="00894FB1" w:rsidP="0069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B63B" w14:textId="2AA5442F" w:rsidR="00695094" w:rsidRDefault="0069509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C49D" w14:textId="6C4EEB49" w:rsidR="00695094" w:rsidRDefault="0069509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1E73" w14:textId="3DFEA00D" w:rsidR="00695094" w:rsidRDefault="0069509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068B"/>
    <w:multiLevelType w:val="hybridMultilevel"/>
    <w:tmpl w:val="211A5200"/>
    <w:lvl w:ilvl="0" w:tplc="FBAEF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DC1DFE"/>
    <w:multiLevelType w:val="hybridMultilevel"/>
    <w:tmpl w:val="8A509786"/>
    <w:lvl w:ilvl="0" w:tplc="E6C6D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5816835">
    <w:abstractNumId w:val="0"/>
  </w:num>
  <w:num w:numId="2" w16cid:durableId="14424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94"/>
    <w:rsid w:val="00011CF1"/>
    <w:rsid w:val="00032A32"/>
    <w:rsid w:val="00103010"/>
    <w:rsid w:val="00210A67"/>
    <w:rsid w:val="0024687E"/>
    <w:rsid w:val="00260B8A"/>
    <w:rsid w:val="002D3E41"/>
    <w:rsid w:val="00310A57"/>
    <w:rsid w:val="00351F29"/>
    <w:rsid w:val="004D4817"/>
    <w:rsid w:val="00660090"/>
    <w:rsid w:val="00695094"/>
    <w:rsid w:val="00894FB1"/>
    <w:rsid w:val="00937289"/>
    <w:rsid w:val="00A10407"/>
    <w:rsid w:val="00DC3359"/>
    <w:rsid w:val="00E1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751F5"/>
  <w15:chartTrackingRefBased/>
  <w15:docId w15:val="{AC33186E-308A-43DD-A949-F24787A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0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0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0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0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0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0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0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50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50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50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5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5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5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5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5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50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50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0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5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0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5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0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50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5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50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509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95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DENSO GROUP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 Furuido (古井戸 桂一)</dc:creator>
  <cp:keywords/>
  <dc:description/>
  <cp:lastModifiedBy>Keiichi Furuido (古井戸 桂一)</cp:lastModifiedBy>
  <cp:revision>10</cp:revision>
  <dcterms:created xsi:type="dcterms:W3CDTF">2025-02-13T05:20:00Z</dcterms:created>
  <dcterms:modified xsi:type="dcterms:W3CDTF">2025-02-13T05:49:00Z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436f77-ff2d-412b-8c2e-192c8edbc7a5_Enabled">
    <vt:lpwstr>true</vt:lpwstr>
  </property>
  <property fmtid="{D5CDD505-2E9C-101B-9397-08002B2CF9AE}" pid="3" name="MSIP_Label_00436f77-ff2d-412b-8c2e-192c8edbc7a5_SetDate">
    <vt:lpwstr>2025-02-13T05:49:00Z</vt:lpwstr>
  </property>
  <property fmtid="{D5CDD505-2E9C-101B-9397-08002B2CF9AE}" pid="4" name="MSIP_Label_00436f77-ff2d-412b-8c2e-192c8edbc7a5_Method">
    <vt:lpwstr>Privileged</vt:lpwstr>
  </property>
  <property fmtid="{D5CDD505-2E9C-101B-9397-08002B2CF9AE}" pid="5" name="MSIP_Label_00436f77-ff2d-412b-8c2e-192c8edbc7a5_Name">
    <vt:lpwstr>G_MIP_Public_Exception</vt:lpwstr>
  </property>
  <property fmtid="{D5CDD505-2E9C-101B-9397-08002B2CF9AE}" pid="6" name="MSIP_Label_00436f77-ff2d-412b-8c2e-192c8edbc7a5_SiteId">
    <vt:lpwstr>69405920-b673-4f7c-8845-e124e9d08af2</vt:lpwstr>
  </property>
  <property fmtid="{D5CDD505-2E9C-101B-9397-08002B2CF9AE}" pid="7" name="MSIP_Label_00436f77-ff2d-412b-8c2e-192c8edbc7a5_ActionId">
    <vt:lpwstr>6dbb1a1b-f4a8-41a5-9a43-9e356eeae105</vt:lpwstr>
  </property>
  <property fmtid="{D5CDD505-2E9C-101B-9397-08002B2CF9AE}" pid="8" name="MSIP_Label_00436f77-ff2d-412b-8c2e-192c8edbc7a5_ContentBits">
    <vt:lpwstr>0</vt:lpwstr>
  </property>
</Properties>
</file>